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C1" w:rsidRPr="00380AD7" w:rsidRDefault="00CB5DC1" w:rsidP="00262F0C">
      <w:pPr>
        <w:ind w:left="10490"/>
        <w:rPr>
          <w:rFonts w:ascii="Arial" w:eastAsia="Times New Roman" w:hAnsi="Arial" w:cs="Arial"/>
          <w:bCs/>
          <w:lang w:val="ru-RU" w:eastAsia="ru-RU" w:bidi="ar-SA"/>
        </w:rPr>
      </w:pPr>
    </w:p>
    <w:p w:rsidR="00262F0C" w:rsidRDefault="00262F0C" w:rsidP="00262F0C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Итоги выполнения плана комплектования УМЦ по ГО и ЧС ГКУ «Служба спасения Курганской области» </w:t>
      </w:r>
    </w:p>
    <w:p w:rsidR="00262F0C" w:rsidRDefault="00262F0C" w:rsidP="00262F0C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слушателями по категориям </w:t>
      </w:r>
      <w:r w:rsidR="007457EE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н</w:t>
      </w:r>
      <w:r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а </w:t>
      </w:r>
      <w:r w:rsidR="006F4474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18</w:t>
      </w:r>
      <w:r w:rsidR="00FB19B7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 </w:t>
      </w:r>
      <w:r w:rsidR="006F4474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декабря</w:t>
      </w:r>
      <w:r w:rsidR="008C7B6C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 </w:t>
      </w:r>
      <w:r w:rsidR="00FB19B7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 </w:t>
      </w:r>
      <w:r w:rsidR="00C8271E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202</w:t>
      </w:r>
      <w:r w:rsidR="00FB19B7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3</w:t>
      </w:r>
      <w:r w:rsidR="00C8271E"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>год</w:t>
      </w:r>
      <w:r>
        <w:rPr>
          <w:rFonts w:ascii="Arial" w:eastAsia="Times New Roman" w:hAnsi="Arial" w:cs="Arial"/>
          <w:b/>
          <w:bCs/>
          <w:sz w:val="22"/>
          <w:szCs w:val="22"/>
          <w:lang w:val="ru-RU" w:eastAsia="ru-RU" w:bidi="ar-SA"/>
        </w:rPr>
        <w:t xml:space="preserve">.  </w:t>
      </w:r>
    </w:p>
    <w:tbl>
      <w:tblPr>
        <w:tblpPr w:leftFromText="180" w:rightFromText="180" w:bottomFromText="200" w:vertAnchor="text" w:horzAnchor="margin" w:tblpX="358" w:tblpY="29"/>
        <w:tblW w:w="14715" w:type="dxa"/>
        <w:tblLayout w:type="fixed"/>
        <w:tblLook w:val="04A0"/>
      </w:tblPr>
      <w:tblGrid>
        <w:gridCol w:w="817"/>
        <w:gridCol w:w="12616"/>
        <w:gridCol w:w="1282"/>
      </w:tblGrid>
      <w:tr w:rsidR="00AC36D7" w:rsidRPr="00DD3177" w:rsidTr="00985C29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36D7" w:rsidRDefault="00AC36D7" w:rsidP="00C8271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36D7" w:rsidRDefault="00AC36D7" w:rsidP="00BF673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 w:bidi="ar-SA"/>
              </w:rPr>
              <w:t>Категория слушателей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6D7" w:rsidRDefault="00AC36D7" w:rsidP="00C8271E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 w:bidi="ar-SA"/>
              </w:rPr>
              <w:t>Выполнение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 w:bidi="ar-SA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ru-RU" w:eastAsia="ru-RU" w:bidi="ar-SA"/>
              </w:rPr>
              <w:t>(с начала года)</w:t>
            </w:r>
          </w:p>
          <w:p w:rsidR="00AC36D7" w:rsidRDefault="00AC36D7" w:rsidP="00C8271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ru-RU" w:eastAsia="ru-RU" w:bidi="ar-SA"/>
              </w:rPr>
              <w:t>кол-во</w:t>
            </w:r>
          </w:p>
        </w:tc>
      </w:tr>
      <w:tr w:rsidR="004A14AC" w:rsidRPr="00853FB3" w:rsidTr="004A14AC">
        <w:trPr>
          <w:trHeight w:val="387"/>
        </w:trPr>
        <w:tc>
          <w:tcPr>
            <w:tcW w:w="1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A14AC" w:rsidRPr="00084015" w:rsidRDefault="004A14AC" w:rsidP="004A14AC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7325D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ДОПОЛНИТЕЛЬНЫЕ ПРОФЕССИОНАЛЬНЫЕ ПРОГРАММЫ</w:t>
            </w:r>
          </w:p>
        </w:tc>
      </w:tr>
      <w:tr w:rsidR="004A14AC" w:rsidRPr="00DD3177" w:rsidTr="006F4474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4A14AC" w:rsidRPr="00853FB3" w:rsidRDefault="004A14AC" w:rsidP="0028632C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 w:bidi="ar-SA"/>
              </w:rPr>
            </w:pPr>
            <w:r w:rsidRPr="00853F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 w:bidi="ar-SA"/>
              </w:rPr>
              <w:t>I</w:t>
            </w:r>
          </w:p>
        </w:tc>
        <w:tc>
          <w:tcPr>
            <w:tcW w:w="1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A14AC" w:rsidRPr="00FB5043" w:rsidRDefault="004A14AC" w:rsidP="004A14AC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81134D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ДОЛЖНОСТНЫЕ ЛИЦА И СПЕЦИАЛИСТЫ В ОБЛАСТИ ГО:</w:t>
            </w:r>
          </w:p>
        </w:tc>
      </w:tr>
      <w:tr w:rsidR="00AC36D7" w:rsidRPr="00853FB3" w:rsidTr="00985C29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C8271E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Руководители структурных подразделений (работники), уполномоченные на решение задач в области ГО и ЗНТЧС органов государственной власти субъекта РФ, объектов экономики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53FB3" w:rsidRDefault="00AC36D7" w:rsidP="000D59DF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158</w:t>
            </w:r>
          </w:p>
        </w:tc>
      </w:tr>
      <w:tr w:rsidR="00AC36D7" w:rsidRPr="00853FB3" w:rsidTr="00AC36D7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C8271E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1.2.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 xml:space="preserve">Работники, включенные в состав </w:t>
            </w:r>
            <w:proofErr w:type="spellStart"/>
            <w:r w:rsidRPr="004A14AC">
              <w:rPr>
                <w:rFonts w:ascii="Arial" w:hAnsi="Arial" w:cs="Arial"/>
                <w:lang w:val="ru-RU"/>
              </w:rPr>
              <w:t>эвакоорганов</w:t>
            </w:r>
            <w:proofErr w:type="spellEnd"/>
            <w:r w:rsidRPr="004A14AC">
              <w:rPr>
                <w:rFonts w:ascii="Arial" w:hAnsi="Arial" w:cs="Arial"/>
                <w:lang w:val="ru-RU"/>
              </w:rPr>
              <w:t>: председатели и члены эвакуационных комиссий.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53FB3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171</w:t>
            </w:r>
          </w:p>
        </w:tc>
      </w:tr>
      <w:tr w:rsidR="00AC36D7" w:rsidRPr="00853FB3" w:rsidTr="00985C29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C8271E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1.2.2.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eastAsia="Calibri" w:hAnsi="Arial" w:cs="Arial"/>
                <w:lang w:val="ru-RU"/>
              </w:rPr>
              <w:t>«</w:t>
            </w:r>
            <w:r w:rsidRPr="004A14AC">
              <w:rPr>
                <w:rFonts w:ascii="Arial" w:eastAsia="Calibri" w:hAnsi="Arial" w:cs="Arial"/>
                <w:bCs/>
                <w:lang w:val="ru-RU"/>
              </w:rPr>
              <w:t xml:space="preserve">Работники, включенные в состав </w:t>
            </w:r>
            <w:proofErr w:type="spellStart"/>
            <w:r w:rsidRPr="004A14AC">
              <w:rPr>
                <w:rFonts w:ascii="Arial" w:eastAsia="Calibri" w:hAnsi="Arial" w:cs="Arial"/>
                <w:bCs/>
                <w:lang w:val="ru-RU"/>
              </w:rPr>
              <w:t>эвакоорганов</w:t>
            </w:r>
            <w:proofErr w:type="spellEnd"/>
            <w:r w:rsidRPr="004A14AC">
              <w:rPr>
                <w:rFonts w:ascii="Arial" w:eastAsia="Calibri" w:hAnsi="Arial" w:cs="Arial"/>
                <w:bCs/>
                <w:lang w:val="ru-RU"/>
              </w:rPr>
              <w:t>. Пункты временного размещения</w:t>
            </w:r>
            <w:r w:rsidRPr="004A14AC">
              <w:rPr>
                <w:rFonts w:ascii="Arial" w:eastAsia="Calibri" w:hAnsi="Arial" w:cs="Arial"/>
                <w:lang w:val="ru-RU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53FB3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115</w:t>
            </w:r>
          </w:p>
        </w:tc>
      </w:tr>
      <w:tr w:rsidR="00AC36D7" w:rsidRPr="00853FB3" w:rsidTr="00985C29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C8271E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1.3.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Работники, включенные в состав комиссии по вопросам ПУФ: председатели и члены комиссий по ПУФ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53FB3" w:rsidRDefault="00AC36D7" w:rsidP="00634DA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134</w:t>
            </w:r>
          </w:p>
        </w:tc>
      </w:tr>
      <w:tr w:rsidR="00AC36D7" w:rsidRPr="00853FB3" w:rsidTr="00985C29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C8271E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1.4.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Группа обучаемых в области ГО и защиты от ЧС: «Руководители".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53FB3" w:rsidRDefault="00AC36D7" w:rsidP="000D59DF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143</w:t>
            </w:r>
          </w:p>
        </w:tc>
      </w:tr>
      <w:tr w:rsidR="00AC36D7" w:rsidRPr="00853FB3" w:rsidTr="00F564B8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250248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1.5.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Группа обучаемых в области ГО и защиты от ЧС: «Руководители формирований и служб ".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6D7" w:rsidRPr="00853FB3" w:rsidRDefault="00F564B8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30</w:t>
            </w:r>
          </w:p>
        </w:tc>
      </w:tr>
      <w:tr w:rsidR="00AC36D7" w:rsidRPr="00BD614E" w:rsidTr="00985C29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BD614E" w:rsidRDefault="00AC36D7" w:rsidP="00250248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BD614E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1.6.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Группа обучаемых в области ГО и защиты от ЧС: «Должностные лица, осуществляющие обучение в области ГО и защиты о ЧС ".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634DA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166</w:t>
            </w:r>
          </w:p>
        </w:tc>
      </w:tr>
      <w:tr w:rsidR="00AC36D7" w:rsidRPr="00BD614E" w:rsidTr="00985C29">
        <w:trPr>
          <w:trHeight w:val="394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6D7" w:rsidRPr="00853FB3" w:rsidRDefault="00AC36D7" w:rsidP="00AC36D7">
            <w:pPr>
              <w:jc w:val="right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C36D7" w:rsidRDefault="00F564B8" w:rsidP="00246AFA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91</w:t>
            </w:r>
            <w:r w:rsidR="00A40381"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7</w:t>
            </w:r>
          </w:p>
        </w:tc>
      </w:tr>
      <w:tr w:rsidR="004A14AC" w:rsidRPr="00DD3177" w:rsidTr="004A14AC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4A14AC" w:rsidRPr="007325D4" w:rsidRDefault="004A14AC" w:rsidP="0081134D">
            <w:pPr>
              <w:spacing w:before="120" w:after="120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7325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 w:bidi="ar-SA"/>
              </w:rPr>
              <w:t>II</w:t>
            </w:r>
            <w:r w:rsidRPr="007325D4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A14AC" w:rsidRPr="007E048F" w:rsidRDefault="004A14AC" w:rsidP="004A14AC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81134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ДОЛЖНОСТНЫЕ ЛИЦА И СПЕЦИАЛИСТЫ В ОБЛАСТИ ЗАЩИТЫ ОТ ЧС:</w:t>
            </w:r>
          </w:p>
        </w:tc>
      </w:tr>
      <w:tr w:rsidR="00AC36D7" w:rsidRPr="00BD614E" w:rsidTr="00985C29">
        <w:trPr>
          <w:trHeight w:val="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81134D" w:rsidRDefault="00AC36D7" w:rsidP="0081134D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81134D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2.1.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7459A9" w:rsidRDefault="00AC36D7" w:rsidP="00AC36D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Группа обучаемых в области ГО и защиты от ЧС: «Координационные органы  РСЧС"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7459A9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 xml:space="preserve">80 </w:t>
            </w:r>
          </w:p>
        </w:tc>
      </w:tr>
      <w:tr w:rsidR="00AC36D7" w:rsidRPr="00BD614E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81134D" w:rsidRDefault="00AC36D7" w:rsidP="0081134D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81134D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2. 2.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4A14AC">
              <w:rPr>
                <w:rFonts w:ascii="Arial" w:hAnsi="Arial" w:cs="Arial"/>
                <w:lang w:val="ru-RU"/>
              </w:rPr>
              <w:t>Группа обучаемых в области ГО и защиты от ЧС: «Органы повседневного управления РСЧС».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81134D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61</w:t>
            </w:r>
          </w:p>
        </w:tc>
      </w:tr>
      <w:tr w:rsidR="00F564B8" w:rsidRPr="00F564B8" w:rsidTr="00F564B8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64B8" w:rsidRPr="0081134D" w:rsidRDefault="00F564B8" w:rsidP="0081134D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 w:eastAsia="ru-RU" w:bidi="ar-SA"/>
              </w:rPr>
              <w:t>2.3.</w:t>
            </w:r>
          </w:p>
        </w:tc>
        <w:tc>
          <w:tcPr>
            <w:tcW w:w="1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64B8" w:rsidRPr="00DD3177" w:rsidRDefault="00F564B8" w:rsidP="00AC36D7">
            <w:pPr>
              <w:rPr>
                <w:rFonts w:ascii="Arial" w:hAnsi="Arial" w:cs="Arial"/>
                <w:lang w:val="ru-RU"/>
              </w:rPr>
            </w:pPr>
            <w:r w:rsidRPr="00DD3177">
              <w:rPr>
                <w:rFonts w:ascii="Arial" w:hAnsi="Arial" w:cs="Arial"/>
                <w:lang w:val="ru-RU"/>
              </w:rPr>
              <w:t xml:space="preserve">подготовка операторского </w:t>
            </w:r>
            <w:proofErr w:type="gramStart"/>
            <w:r w:rsidRPr="00DD3177">
              <w:rPr>
                <w:rFonts w:ascii="Arial" w:hAnsi="Arial" w:cs="Arial"/>
                <w:lang w:val="ru-RU"/>
              </w:rPr>
              <w:t>персонала системы обеспечения вызова экстренных оперативных служб</w:t>
            </w:r>
            <w:proofErr w:type="gramEnd"/>
            <w:r w:rsidRPr="00DD3177">
              <w:rPr>
                <w:rFonts w:ascii="Arial" w:hAnsi="Arial" w:cs="Arial"/>
                <w:lang w:val="ru-RU"/>
              </w:rPr>
              <w:t xml:space="preserve"> по единому номеру «112»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B8" w:rsidRDefault="00F564B8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90</w:t>
            </w:r>
          </w:p>
        </w:tc>
      </w:tr>
      <w:tr w:rsidR="00AC36D7" w:rsidRPr="00BD614E" w:rsidTr="00985C29">
        <w:trPr>
          <w:trHeight w:val="332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81134D" w:rsidRDefault="00AC36D7" w:rsidP="00AC36D7">
            <w:pPr>
              <w:jc w:val="right"/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C36D7" w:rsidRDefault="00F564B8" w:rsidP="00246AFA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231</w:t>
            </w:r>
          </w:p>
        </w:tc>
      </w:tr>
      <w:tr w:rsidR="00B3745F" w:rsidRPr="00BD614E" w:rsidTr="00B3745F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B3745F" w:rsidRPr="00174F67" w:rsidRDefault="00B3745F" w:rsidP="00174F67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3745F" w:rsidRDefault="00B3745F" w:rsidP="00B3745F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4515BE"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Программы профессионального обучения</w:t>
            </w:r>
          </w:p>
        </w:tc>
      </w:tr>
      <w:tr w:rsidR="00AC36D7" w:rsidRPr="00BD614E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4515BE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3.1.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eastAsia="Times New Roman" w:hAnsi="Arial" w:cs="Arial"/>
                <w:bCs/>
                <w:lang w:val="ru-RU" w:eastAsia="ru-RU" w:bidi="ar-SA"/>
              </w:rPr>
              <w:t>Профессиональная подготовка. 16781 Пожарный, 79.1. Спасатель. Первоначальная подготовка.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0D59DF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23</w:t>
            </w:r>
          </w:p>
        </w:tc>
      </w:tr>
      <w:tr w:rsidR="00AC36D7" w:rsidRPr="00BD614E" w:rsidTr="00985C29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lastRenderedPageBreak/>
              <w:t>3.2.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eastAsia="Times New Roman" w:hAnsi="Arial" w:cs="Arial"/>
                <w:bCs/>
                <w:lang w:val="ru-RU" w:eastAsia="ru-RU" w:bidi="ar-SA"/>
              </w:rPr>
              <w:t>Профессиональная подготовка</w:t>
            </w:r>
            <w:r w:rsidRPr="000A1ED3">
              <w:rPr>
                <w:rFonts w:ascii="Arial" w:hAnsi="Arial" w:cs="Arial"/>
                <w:lang w:val="ru-RU"/>
              </w:rPr>
              <w:t xml:space="preserve"> </w:t>
            </w:r>
            <w:r w:rsidRPr="000A1ED3">
              <w:rPr>
                <w:rFonts w:ascii="Arial" w:eastAsia="Calibri" w:hAnsi="Arial" w:cs="Arial"/>
                <w:lang w:val="ru-RU"/>
              </w:rPr>
              <w:t>«16781 Пожарный. Повышение квалификации»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47</w:t>
            </w:r>
          </w:p>
        </w:tc>
      </w:tr>
      <w:tr w:rsidR="00AC36D7" w:rsidRPr="00174F67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3.3.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eastAsia="Times New Roman" w:hAnsi="Arial" w:cs="Arial"/>
                <w:bCs/>
                <w:lang w:val="ru-RU" w:eastAsia="ru-RU" w:bidi="ar-SA"/>
              </w:rPr>
              <w:t>Профессиональная подготовка</w:t>
            </w:r>
            <w:r w:rsidRPr="000A1ED3">
              <w:rPr>
                <w:rFonts w:ascii="Arial" w:hAnsi="Arial" w:cs="Arial"/>
                <w:lang w:val="ru-RU"/>
              </w:rPr>
              <w:t xml:space="preserve"> </w:t>
            </w:r>
            <w:r w:rsidRPr="000A1ED3">
              <w:rPr>
                <w:rFonts w:ascii="Arial" w:eastAsia="Calibri" w:hAnsi="Arial" w:cs="Arial"/>
                <w:lang w:val="ru-RU"/>
              </w:rPr>
              <w:t xml:space="preserve">«16781 Пожарный. </w:t>
            </w:r>
            <w:r w:rsidRPr="00174F67">
              <w:rPr>
                <w:rFonts w:ascii="Calibri" w:eastAsia="Calibri" w:hAnsi="Calibri"/>
                <w:lang w:val="ru-RU"/>
              </w:rPr>
              <w:t xml:space="preserve"> </w:t>
            </w:r>
            <w:r w:rsidRPr="00174F67">
              <w:rPr>
                <w:rFonts w:ascii="Arial" w:eastAsia="Calibri" w:hAnsi="Arial" w:cs="Arial"/>
                <w:lang w:val="ru-RU"/>
              </w:rPr>
              <w:t>Первоначальная подготовка</w:t>
            </w:r>
            <w:r w:rsidRPr="000A1ED3">
              <w:rPr>
                <w:rFonts w:ascii="Arial" w:eastAsia="Calibri" w:hAnsi="Arial" w:cs="Arial"/>
                <w:lang w:val="ru-RU"/>
              </w:rPr>
              <w:t xml:space="preserve"> 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36</w:t>
            </w:r>
          </w:p>
        </w:tc>
      </w:tr>
      <w:tr w:rsidR="00AC36D7" w:rsidRPr="00174F67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3.4.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eastAsia="Times New Roman" w:hAnsi="Arial" w:cs="Arial"/>
                <w:bCs/>
                <w:lang w:val="ru-RU" w:eastAsia="ru-RU" w:bidi="ar-SA"/>
              </w:rPr>
              <w:t>Профессиональная подготовка.  79.1. Спасатель. Первоначальная подготовка.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31</w:t>
            </w:r>
          </w:p>
        </w:tc>
      </w:tr>
      <w:tr w:rsidR="00AC36D7" w:rsidRPr="00174F67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3.5.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eastAsia="Times New Roman" w:hAnsi="Arial" w:cs="Arial"/>
                <w:bCs/>
                <w:lang w:val="ru-RU" w:eastAsia="ru-RU" w:bidi="ar-SA"/>
              </w:rPr>
              <w:t>Профессиональное обучение.  79.1. Спасатель. Повышение квалификации.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16</w:t>
            </w:r>
          </w:p>
        </w:tc>
      </w:tr>
      <w:tr w:rsidR="00AC36D7" w:rsidRPr="00174F67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3.6.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174F67">
              <w:rPr>
                <w:rFonts w:ascii="Arial" w:eastAsia="Calibri" w:hAnsi="Arial" w:cs="Arial"/>
                <w:lang w:val="ru-RU"/>
              </w:rPr>
              <w:t>Профессиональная переподготовка водителей пожарных и аварийно-спасательных автомобилей, оборудованных устройствами для подачи специальных световых и звуковых сигналов»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D15944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88</w:t>
            </w:r>
          </w:p>
        </w:tc>
      </w:tr>
      <w:tr w:rsidR="00AC36D7" w:rsidRPr="00174F67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3.7.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81134D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0A1ED3">
              <w:rPr>
                <w:rFonts w:ascii="Arial" w:hAnsi="Arial" w:cs="Arial"/>
                <w:bCs/>
                <w:lang w:val="ru-RU"/>
              </w:rPr>
              <w:t>Профессиональная подготовка.  13495 Матрос-спасатель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Default="00AC36D7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14</w:t>
            </w:r>
          </w:p>
        </w:tc>
      </w:tr>
      <w:tr w:rsidR="00AC36D7" w:rsidRPr="0009233A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3.8.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206BAB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D52EF1">
              <w:rPr>
                <w:rFonts w:ascii="Arial" w:hAnsi="Arial" w:cs="Arial"/>
                <w:bCs/>
                <w:lang w:val="ru-RU"/>
              </w:rPr>
              <w:t>Профессиональная переподготовка диспетчеров службы пожарной связи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206BAB" w:rsidRDefault="00AC36D7" w:rsidP="008B1A6A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 w:rsidRPr="00206BAB"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32</w:t>
            </w:r>
          </w:p>
        </w:tc>
      </w:tr>
      <w:tr w:rsidR="00AC36D7" w:rsidRPr="0009233A" w:rsidTr="00985C29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Default="00AC36D7" w:rsidP="00174F67">
            <w:pP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3.9.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36D7" w:rsidRPr="00206BAB" w:rsidRDefault="00AC36D7" w:rsidP="00AC36D7">
            <w:pPr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 w:rsidRPr="00AC36D7">
              <w:rPr>
                <w:rFonts w:ascii="Arial" w:eastAsia="Calibri" w:hAnsi="Arial" w:cs="Arial"/>
                <w:lang w:val="ru-RU"/>
              </w:rPr>
              <w:t xml:space="preserve">Тушение пожаров и проведение аварийно-спасательных работ в составе звена </w:t>
            </w:r>
            <w:proofErr w:type="spellStart"/>
            <w:r w:rsidRPr="00AC36D7">
              <w:rPr>
                <w:rFonts w:ascii="Arial" w:eastAsia="Calibri" w:hAnsi="Arial" w:cs="Arial"/>
                <w:lang w:val="ru-RU"/>
              </w:rPr>
              <w:t>газодымозащитной</w:t>
            </w:r>
            <w:proofErr w:type="spellEnd"/>
            <w:r w:rsidRPr="00AC36D7">
              <w:rPr>
                <w:rFonts w:ascii="Arial" w:eastAsia="Calibri" w:hAnsi="Arial" w:cs="Arial"/>
                <w:lang w:val="ru-RU"/>
              </w:rPr>
              <w:t xml:space="preserve"> службы (ГДЗС)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6D7" w:rsidRPr="00206BAB" w:rsidRDefault="00D15944" w:rsidP="008B1A6A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11</w:t>
            </w:r>
          </w:p>
        </w:tc>
      </w:tr>
      <w:tr w:rsidR="00AC36D7" w:rsidRPr="00174F67" w:rsidTr="00985C29">
        <w:trPr>
          <w:trHeight w:val="466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6D7" w:rsidRPr="0081134D" w:rsidRDefault="00AC36D7" w:rsidP="00AC36D7">
            <w:pPr>
              <w:jc w:val="right"/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C36D7" w:rsidRDefault="00985C29" w:rsidP="00FA3C50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2</w:t>
            </w:r>
            <w:r w:rsidR="00A40381"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98</w:t>
            </w:r>
            <w:bookmarkStart w:id="0" w:name="_GoBack"/>
            <w:bookmarkEnd w:id="0"/>
          </w:p>
        </w:tc>
      </w:tr>
      <w:tr w:rsidR="00985C29" w:rsidRPr="00AC36D7" w:rsidTr="00985C29">
        <w:trPr>
          <w:trHeight w:val="584"/>
        </w:trPr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85C29" w:rsidRPr="0081134D" w:rsidRDefault="00F564B8" w:rsidP="00882CD7">
            <w:pPr>
              <w:jc w:val="right"/>
              <w:rPr>
                <w:rFonts w:ascii="Arial" w:eastAsiaTheme="minorEastAsia" w:hAnsi="Arial" w:cs="Arial"/>
                <w:b/>
                <w:lang w:val="ru-RU" w:eastAsia="ru-RU" w:bidi="ar-SA"/>
              </w:rPr>
            </w:pPr>
            <w:r>
              <w:rPr>
                <w:rFonts w:ascii="Arial" w:hAnsi="Arial" w:cs="Arial"/>
                <w:b/>
                <w:lang w:val="ru-RU"/>
              </w:rPr>
              <w:t>1446</w:t>
            </w:r>
            <w:proofErr w:type="gramStart"/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="00985C29" w:rsidRPr="00C320EF">
              <w:rPr>
                <w:rFonts w:ascii="Arial" w:hAnsi="Arial" w:cs="Arial"/>
                <w:b/>
                <w:lang w:val="ru-RU"/>
              </w:rPr>
              <w:t>И</w:t>
            </w:r>
            <w:proofErr w:type="gramEnd"/>
            <w:r w:rsidR="00985C29" w:rsidRPr="00C320EF">
              <w:rPr>
                <w:rFonts w:ascii="Arial" w:hAnsi="Arial" w:cs="Arial"/>
                <w:b/>
                <w:lang w:val="ru-RU"/>
              </w:rPr>
              <w:t xml:space="preserve">того </w:t>
            </w:r>
            <w:r w:rsidR="00985C29">
              <w:rPr>
                <w:rFonts w:ascii="Arial" w:hAnsi="Arial" w:cs="Arial"/>
                <w:b/>
                <w:lang w:val="ru-RU"/>
              </w:rPr>
              <w:t>обучено на 1</w:t>
            </w:r>
            <w:r w:rsidR="00882CD7">
              <w:rPr>
                <w:rFonts w:ascii="Arial" w:hAnsi="Arial" w:cs="Arial"/>
                <w:b/>
                <w:lang w:val="ru-RU"/>
              </w:rPr>
              <w:t>8</w:t>
            </w:r>
            <w:r w:rsidR="00985C29">
              <w:rPr>
                <w:rFonts w:ascii="Arial" w:hAnsi="Arial" w:cs="Arial"/>
                <w:b/>
                <w:lang w:val="ru-RU"/>
              </w:rPr>
              <w:t xml:space="preserve"> </w:t>
            </w:r>
            <w:r w:rsidR="00882CD7">
              <w:rPr>
                <w:rFonts w:ascii="Arial" w:hAnsi="Arial" w:cs="Arial"/>
                <w:b/>
                <w:lang w:val="ru-RU"/>
              </w:rPr>
              <w:t>дека</w:t>
            </w:r>
            <w:r w:rsidR="00985C29">
              <w:rPr>
                <w:rFonts w:ascii="Arial" w:hAnsi="Arial" w:cs="Arial"/>
                <w:b/>
                <w:lang w:val="ru-RU"/>
              </w:rPr>
              <w:t>бря 2023 года</w:t>
            </w:r>
            <w:r w:rsidR="00985C29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85C29" w:rsidRDefault="00F564B8" w:rsidP="00AC3B5B">
            <w:pPr>
              <w:jc w:val="center"/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ru-RU" w:eastAsia="ru-RU" w:bidi="ar-SA"/>
              </w:rPr>
              <w:t>1446</w:t>
            </w:r>
          </w:p>
        </w:tc>
      </w:tr>
    </w:tbl>
    <w:p w:rsidR="004B7736" w:rsidRDefault="004B7736">
      <w:pPr>
        <w:spacing w:after="200" w:line="276" w:lineRule="auto"/>
        <w:rPr>
          <w:rFonts w:ascii="Arial" w:eastAsia="Times New Roman" w:hAnsi="Arial" w:cs="Arial"/>
          <w:bCs/>
          <w:lang w:val="ru-RU" w:eastAsia="ru-RU" w:bidi="ar-SA"/>
        </w:rPr>
      </w:pPr>
    </w:p>
    <w:sectPr w:rsidR="004B7736" w:rsidSect="00C8271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0C"/>
    <w:rsid w:val="00001F83"/>
    <w:rsid w:val="00035513"/>
    <w:rsid w:val="000469F5"/>
    <w:rsid w:val="00084015"/>
    <w:rsid w:val="0009233A"/>
    <w:rsid w:val="000D59DF"/>
    <w:rsid w:val="0011036C"/>
    <w:rsid w:val="001329D4"/>
    <w:rsid w:val="00174F67"/>
    <w:rsid w:val="001C39F0"/>
    <w:rsid w:val="0020502E"/>
    <w:rsid w:val="00206BAB"/>
    <w:rsid w:val="00246AFA"/>
    <w:rsid w:val="00250248"/>
    <w:rsid w:val="00262F0C"/>
    <w:rsid w:val="0028632C"/>
    <w:rsid w:val="0029240E"/>
    <w:rsid w:val="002957D9"/>
    <w:rsid w:val="00397158"/>
    <w:rsid w:val="003A7609"/>
    <w:rsid w:val="00450399"/>
    <w:rsid w:val="00475C4C"/>
    <w:rsid w:val="00497B7F"/>
    <w:rsid w:val="004A14AC"/>
    <w:rsid w:val="004A53D2"/>
    <w:rsid w:val="004B7736"/>
    <w:rsid w:val="0052120E"/>
    <w:rsid w:val="005301F6"/>
    <w:rsid w:val="00582147"/>
    <w:rsid w:val="005A2067"/>
    <w:rsid w:val="00611103"/>
    <w:rsid w:val="00634DA0"/>
    <w:rsid w:val="006F4474"/>
    <w:rsid w:val="007325D4"/>
    <w:rsid w:val="007457EE"/>
    <w:rsid w:val="007B4A9F"/>
    <w:rsid w:val="0081134D"/>
    <w:rsid w:val="00876B24"/>
    <w:rsid w:val="00882CD7"/>
    <w:rsid w:val="008B1A6A"/>
    <w:rsid w:val="008C7B6C"/>
    <w:rsid w:val="00985C29"/>
    <w:rsid w:val="009A7527"/>
    <w:rsid w:val="009C0B8D"/>
    <w:rsid w:val="009E0593"/>
    <w:rsid w:val="00A14C11"/>
    <w:rsid w:val="00A40381"/>
    <w:rsid w:val="00AC36D7"/>
    <w:rsid w:val="00AC3B5B"/>
    <w:rsid w:val="00AC5706"/>
    <w:rsid w:val="00B04F8F"/>
    <w:rsid w:val="00B12BBA"/>
    <w:rsid w:val="00B3745F"/>
    <w:rsid w:val="00BA3715"/>
    <w:rsid w:val="00BB4966"/>
    <w:rsid w:val="00BD614E"/>
    <w:rsid w:val="00BD6E93"/>
    <w:rsid w:val="00BF6730"/>
    <w:rsid w:val="00C30641"/>
    <w:rsid w:val="00C320EF"/>
    <w:rsid w:val="00C33F37"/>
    <w:rsid w:val="00C56904"/>
    <w:rsid w:val="00C8271E"/>
    <w:rsid w:val="00CB5DC1"/>
    <w:rsid w:val="00CF570A"/>
    <w:rsid w:val="00D15944"/>
    <w:rsid w:val="00D15F7D"/>
    <w:rsid w:val="00D52EF1"/>
    <w:rsid w:val="00D607D6"/>
    <w:rsid w:val="00D72716"/>
    <w:rsid w:val="00DD3177"/>
    <w:rsid w:val="00DE4CDC"/>
    <w:rsid w:val="00E04E40"/>
    <w:rsid w:val="00E16324"/>
    <w:rsid w:val="00E31B89"/>
    <w:rsid w:val="00E33173"/>
    <w:rsid w:val="00E44059"/>
    <w:rsid w:val="00E6097A"/>
    <w:rsid w:val="00F564B8"/>
    <w:rsid w:val="00FA3C50"/>
    <w:rsid w:val="00FB19B7"/>
    <w:rsid w:val="00FD1899"/>
    <w:rsid w:val="00FE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0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CF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CF570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Гипертекстовая ссылка"/>
    <w:basedOn w:val="a0"/>
    <w:uiPriority w:val="99"/>
    <w:rsid w:val="00262F0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um03</dc:creator>
  <cp:keywords/>
  <dc:description/>
  <cp:lastModifiedBy>um03</cp:lastModifiedBy>
  <cp:revision>40</cp:revision>
  <cp:lastPrinted>2024-01-26T07:42:00Z</cp:lastPrinted>
  <dcterms:created xsi:type="dcterms:W3CDTF">2022-11-21T09:41:00Z</dcterms:created>
  <dcterms:modified xsi:type="dcterms:W3CDTF">2024-01-26T07:42:00Z</dcterms:modified>
</cp:coreProperties>
</file>